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4D4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竞价采购公告</w:t>
      </w:r>
      <w:bookmarkStart w:id="5" w:name="_GoBack"/>
      <w:bookmarkEnd w:id="5"/>
      <w:r>
        <w:rPr>
          <w:rFonts w:hint="eastAsia"/>
          <w:lang w:val="en-US" w:eastAsia="zh-CN"/>
        </w:rPr>
        <w:t>附件：</w:t>
      </w:r>
    </w:p>
    <w:p w14:paraId="24B26AA3">
      <w:pPr>
        <w:rPr>
          <w:rFonts w:hint="eastAsia"/>
          <w:lang w:val="en-US" w:eastAsia="zh-CN"/>
        </w:rPr>
      </w:pPr>
      <w:bookmarkStart w:id="0" w:name="_Toc535832514"/>
      <w:r>
        <w:rPr>
          <w:rFonts w:hint="eastAsia"/>
          <w:lang w:val="en-US" w:eastAsia="zh-CN"/>
        </w:rPr>
        <w:t>网上投标步骤</w:t>
      </w:r>
    </w:p>
    <w:p w14:paraId="2CD211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1登录网址：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"http://bams.shansteelgroup.com，进入到下面界面"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http://bams.shansteelgroup.com，进入到下面界面</w:t>
      </w:r>
      <w:r>
        <w:rPr>
          <w:rFonts w:hint="eastAsia"/>
          <w:lang w:val="en-US" w:eastAsia="zh-CN"/>
        </w:rPr>
        <w:fldChar w:fldCharType="end"/>
      </w:r>
    </w:p>
    <w:p w14:paraId="735A9A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7A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在上图左侧供应商入口处依次输入用户名、密码、验证码后，点击登录。</w:t>
      </w:r>
    </w:p>
    <w:p w14:paraId="67901D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点击“招标文件”后显示如下：</w:t>
      </w:r>
    </w:p>
    <w:p w14:paraId="59A08C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298565" cy="2891790"/>
            <wp:effectExtent l="0" t="0" r="635" b="3810"/>
            <wp:docPr id="8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C5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3点击上图右侧的红色圈定的“招标文件下载”，进入下面界面</w:t>
      </w:r>
    </w:p>
    <w:p w14:paraId="4A802D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9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78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点击上图中的“下载”，下载采购文件，并仔细阅读，报价单需盖章扫描。</w:t>
      </w:r>
    </w:p>
    <w:p w14:paraId="395A12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5点击下图中的“网上投标”，显示如下：</w:t>
      </w:r>
    </w:p>
    <w:p w14:paraId="1C7555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0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7E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6点击“投标制作”后，显示如下：</w:t>
      </w:r>
    </w:p>
    <w:p w14:paraId="4C7ACBAC">
      <w:pPr>
        <w:rPr>
          <w:rFonts w:hint="eastAsia"/>
          <w:lang w:val="en-US" w:eastAsia="zh-CN"/>
        </w:rPr>
        <w:sectPr>
          <w:footerReference r:id="rId3" w:type="default"/>
          <w:pgSz w:w="11905" w:h="16838"/>
          <w:pgMar w:top="1701" w:right="1028" w:bottom="1531" w:left="1197" w:header="850" w:footer="992" w:gutter="0"/>
          <w:pgNumType w:fmt="decimal"/>
          <w:cols w:space="0" w:num="1"/>
          <w:rtlGutter w:val="0"/>
          <w:docGrid w:type="lines" w:linePitch="316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827395" cy="1588135"/>
            <wp:effectExtent l="0" t="0" r="1905" b="12065"/>
            <wp:docPr id="11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11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 在上图中点击右侧的“投标文件制作”，进入以下界面，并按下图中的步骤依次进行操作：</w:t>
      </w:r>
      <w:r>
        <w:rPr>
          <w:rFonts w:hint="eastAsia"/>
          <w:lang w:val="en-US" w:eastAsia="zh-CN"/>
        </w:rPr>
        <w:drawing>
          <wp:inline distT="0" distB="0" distL="114300" distR="114300">
            <wp:extent cx="7856855" cy="4590415"/>
            <wp:effectExtent l="0" t="0" r="4445" b="6985"/>
            <wp:docPr id="13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F3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注：第3步只填写“单价”和“数量”两栏；</w:t>
      </w:r>
    </w:p>
    <w:p w14:paraId="009DF9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8以上操作完成后，竞价报价流程完成。完成后可点击“投标查询”，查看投标状态</w:t>
      </w:r>
    </w:p>
    <w:p w14:paraId="3D1F79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44890" cy="2424430"/>
            <wp:effectExtent l="0" t="0" r="3810" b="1270"/>
            <wp:docPr id="14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FF48">
      <w:pPr>
        <w:rPr>
          <w:rFonts w:hint="eastAsia"/>
          <w:lang w:val="en-US" w:eastAsia="zh-CN"/>
        </w:rPr>
      </w:pPr>
    </w:p>
    <w:p w14:paraId="619C9F4A">
      <w:r>
        <w:rPr>
          <w:rFonts w:hint="eastAsia"/>
          <w:lang w:val="en-US" w:eastAsia="zh-CN"/>
        </w:rPr>
        <w:t>9若需要重新投标，可点击“撤回投标”，进行重新操</w:t>
      </w:r>
      <w:bookmarkEnd w:id="0"/>
      <w:bookmarkStart w:id="1" w:name="_Hlt10450950"/>
      <w:bookmarkEnd w:id="1"/>
      <w:bookmarkStart w:id="2" w:name="_Hlt3694737"/>
      <w:bookmarkEnd w:id="2"/>
      <w:bookmarkStart w:id="3" w:name="_Hlt3013640"/>
      <w:bookmarkEnd w:id="3"/>
      <w:bookmarkStart w:id="4" w:name="_Hlt9486019"/>
      <w:bookmarkEnd w:id="4"/>
      <w:r>
        <w:rPr>
          <w:rFonts w:hint="eastAsia"/>
          <w:lang w:val="en-US" w:eastAsia="zh-CN"/>
        </w:rPr>
        <w:t>作。</w:t>
      </w:r>
    </w:p>
    <w:p w14:paraId="1E841D00"/>
    <w:sectPr>
      <w:headerReference r:id="rId4" w:type="default"/>
      <w:foot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D2CA4E">
    <w:pPr>
      <w:widowControl w:val="0"/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eastAsia="宋体" w:cs="Times New Roman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5395DD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autoSpaceDE/>
                            <w:autoSpaceDN/>
                            <w:snapToGrid w:val="0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zZjXE5AgAAcQ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JbSjRT6Pjpx/fT&#10;z4fTr28EdxCotX6GuHuLyNC9Mx2Ch3uPy8i7q5yKv2BE4Ie8x4u8oguEx0fTyXSaw8XhGw7Azx6f&#10;W+fDe2EUiUZBHfqXZGWHjQ996BASs2mzbqRMPZSatAW9ev0m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zZjXE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5395DD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autoSpaceDE/>
                      <w:autoSpaceDN/>
                      <w:snapToGrid w:val="0"/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  <w:t>3</w:t>
                    </w:r>
                    <w:r>
                      <w:rPr>
                        <w:rFonts w:ascii="Times New Roman" w:hAnsi="Times New Roman" w:eastAsia="宋体" w:cs="Times New Roman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6283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D77961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D77961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9A614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C42C41"/>
    <w:rsid w:val="22254550"/>
    <w:rsid w:val="7DC4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rPr>
      <w:sz w:val="21"/>
      <w:szCs w:val="21"/>
    </w:rPr>
  </w:style>
  <w:style w:type="paragraph" w:styleId="3">
    <w:name w:val="toc 5"/>
    <w:basedOn w:val="1"/>
    <w:next w:val="1"/>
    <w:unhideWhenUsed/>
    <w:qFormat/>
    <w:uiPriority w:val="39"/>
    <w:pPr>
      <w:autoSpaceDE/>
      <w:autoSpaceDN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lang w:val="en-US" w:bidi="ar-SA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autoSpaceDE/>
      <w:autoSpaceDN/>
      <w:snapToGrid w:val="0"/>
    </w:pPr>
    <w:rPr>
      <w:rFonts w:ascii="Times New Roman" w:hAnsi="Times New Roman" w:cs="Times New Roman"/>
      <w:sz w:val="18"/>
      <w:szCs w:val="18"/>
      <w:lang w:val="en-US" w:bidi="ar-SA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val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296</Words>
  <Characters>325</Characters>
  <Lines>0</Lines>
  <Paragraphs>0</Paragraphs>
  <TotalTime>0</TotalTime>
  <ScaleCrop>false</ScaleCrop>
  <LinksUpToDate>false</LinksUpToDate>
  <CharactersWithSpaces>328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2025-10-31T06:05:00Z</dcterms:created>
  <dc:creator>穿靴子行走的perfume喵</dc:creator>
  <cp:lastModifiedBy>刘振</cp:lastModifiedBy>
  <dcterms:modified xsi:type="dcterms:W3CDTF">2025-11-14T08:58:47Z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D1E3E642D0E64CE1909A6A55E120C268_13</vt:lpwstr>
  </property>
  <property fmtid="{D5CDD505-2E9C-101B-9397-08002B2CF9AE}" pid="4" name="KSOTemplateDocerSaveRecord">
    <vt:lpwstr>eyJoZGlkIjoiNGZlOGI1ZGU1NjJkNGMyMmNiY2RlMDNlODRlYjc3N2QiLCJ1c2VySWQiOiI1MjcwMjc5NDcifQ==</vt:lpwstr>
  </property>
</Properties>
</file>